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61E" w:rsidRDefault="00567158">
      <w:pPr>
        <w:pStyle w:val="CRCoverPage"/>
        <w:tabs>
          <w:tab w:val="right" w:pos="9639"/>
        </w:tabs>
        <w:spacing w:after="0"/>
        <w:rPr>
          <w:rFonts w:eastAsia="SimSun"/>
          <w:b/>
          <w:i/>
          <w:sz w:val="28"/>
          <w:lang w:eastAsia="zh-CN"/>
        </w:rPr>
      </w:pPr>
      <w:bookmarkStart w:id="0" w:name="_Hlk145491888"/>
      <w:r>
        <w:rPr>
          <w:b/>
          <w:sz w:val="24"/>
        </w:rPr>
        <w:t>3GPP TSG-</w:t>
      </w:r>
      <w:r w:rsidR="0050617D">
        <w:rPr>
          <w:b/>
          <w:sz w:val="24"/>
        </w:rPr>
        <w:t>SA</w:t>
      </w:r>
      <w:r>
        <w:rPr>
          <w:b/>
          <w:sz w:val="24"/>
        </w:rPr>
        <w:t xml:space="preserve"> WG</w:t>
      </w:r>
      <w:r w:rsidR="0050617D">
        <w:rPr>
          <w:b/>
          <w:sz w:val="24"/>
        </w:rPr>
        <w:t>2</w:t>
      </w:r>
      <w:r>
        <w:rPr>
          <w:b/>
          <w:sz w:val="24"/>
        </w:rPr>
        <w:t xml:space="preserve"> Meeting #</w:t>
      </w:r>
      <w:r w:rsidR="0050617D">
        <w:rPr>
          <w:b/>
          <w:sz w:val="24"/>
        </w:rPr>
        <w:t>164</w:t>
      </w:r>
      <w:r>
        <w:rPr>
          <w:b/>
          <w:i/>
          <w:sz w:val="28"/>
        </w:rPr>
        <w:tab/>
      </w:r>
      <w:r w:rsidR="002B28C7">
        <w:rPr>
          <w:b/>
          <w:sz w:val="24"/>
        </w:rPr>
        <w:t>S2-2407469</w:t>
      </w:r>
    </w:p>
    <w:bookmarkEnd w:id="0"/>
    <w:p w:rsidR="006F261E" w:rsidRDefault="0050617D">
      <w:pPr>
        <w:pStyle w:val="a7"/>
        <w:pBdr>
          <w:bottom w:val="single" w:sz="4" w:space="1" w:color="auto"/>
        </w:pBdr>
        <w:tabs>
          <w:tab w:val="clear" w:pos="4153"/>
          <w:tab w:val="clear" w:pos="8306"/>
          <w:tab w:val="right" w:pos="9639"/>
        </w:tabs>
        <w:rPr>
          <w:rFonts w:ascii="Arial" w:hAnsi="Arial" w:cs="Arial"/>
          <w:b/>
          <w:bCs/>
          <w:sz w:val="24"/>
          <w:szCs w:val="24"/>
        </w:rPr>
      </w:pPr>
      <w:r w:rsidRPr="0050617D">
        <w:rPr>
          <w:rFonts w:ascii="Arial" w:hAnsi="Arial"/>
          <w:b/>
          <w:sz w:val="24"/>
        </w:rPr>
        <w:t>August 19 - 23, 2024; Maastricht, Netherlands</w:t>
      </w:r>
    </w:p>
    <w:p w:rsidR="006F261E" w:rsidRDefault="006F261E">
      <w:pPr>
        <w:rPr>
          <w:rFonts w:ascii="Arial" w:hAnsi="Arial" w:cs="Arial"/>
        </w:rPr>
      </w:pPr>
    </w:p>
    <w:p w:rsidR="006F261E" w:rsidRDefault="00567158">
      <w:pPr>
        <w:pStyle w:val="a9"/>
      </w:pPr>
      <w:r>
        <w:t>Title:</w:t>
      </w:r>
      <w:r>
        <w:tab/>
      </w:r>
      <w:r w:rsidR="002B28C7" w:rsidRPr="007B75D3">
        <w:rPr>
          <w:color w:val="FF0000"/>
          <w:highlight w:val="yellow"/>
        </w:rPr>
        <w:t>[Draft]</w:t>
      </w:r>
      <w:r w:rsidR="002B28C7" w:rsidRPr="00E01C37">
        <w:rPr>
          <w:color w:val="FF0000"/>
        </w:rPr>
        <w:t xml:space="preserve"> </w:t>
      </w:r>
      <w:r w:rsidR="002B28C7">
        <w:t xml:space="preserve">Reply to </w:t>
      </w:r>
      <w:r>
        <w:rPr>
          <w:rFonts w:hint="eastAsia"/>
        </w:rPr>
        <w:t>LS on local BDC setup on terminating side in case INVITE does not contain DC description</w:t>
      </w:r>
    </w:p>
    <w:p w:rsidR="006F261E" w:rsidRDefault="00567158">
      <w:pPr>
        <w:pStyle w:val="a9"/>
        <w:rPr>
          <w:lang w:eastAsia="zh-CN"/>
        </w:rPr>
      </w:pPr>
      <w:r>
        <w:t>Response to:</w:t>
      </w:r>
      <w:r>
        <w:tab/>
      </w:r>
      <w:r>
        <w:rPr>
          <w:rFonts w:hint="eastAsia"/>
          <w:lang w:val="en-US" w:eastAsia="zh-CN"/>
        </w:rPr>
        <w:t>-</w:t>
      </w:r>
    </w:p>
    <w:p w:rsidR="006F261E" w:rsidRDefault="00567158">
      <w:pPr>
        <w:pStyle w:val="a9"/>
        <w:rPr>
          <w:lang w:val="en-US" w:eastAsia="zh-CN"/>
        </w:rPr>
      </w:pPr>
      <w:r>
        <w:t>Release:</w:t>
      </w:r>
      <w:r>
        <w:tab/>
      </w:r>
      <w:r>
        <w:rPr>
          <w:rFonts w:hint="eastAsia"/>
          <w:lang w:val="en-US" w:eastAsia="zh-CN"/>
        </w:rPr>
        <w:t>Rel-18</w:t>
      </w:r>
      <w:bookmarkStart w:id="1" w:name="_GoBack"/>
      <w:bookmarkEnd w:id="1"/>
    </w:p>
    <w:p w:rsidR="006F261E" w:rsidRDefault="00567158">
      <w:pPr>
        <w:pStyle w:val="a9"/>
        <w:rPr>
          <w:rFonts w:eastAsia="SimSun"/>
          <w:lang w:val="en-US" w:eastAsia="zh-CN"/>
        </w:rPr>
      </w:pPr>
      <w:r>
        <w:t>Work Item:</w:t>
      </w:r>
      <w:r>
        <w:tab/>
      </w:r>
      <w:r>
        <w:rPr>
          <w:rFonts w:hint="eastAsia"/>
          <w:lang w:val="en-US" w:eastAsia="zh-CN"/>
        </w:rPr>
        <w:t>NG_RTC</w:t>
      </w:r>
    </w:p>
    <w:p w:rsidR="006F261E" w:rsidRDefault="006F261E">
      <w:pPr>
        <w:spacing w:after="60"/>
        <w:ind w:left="1985" w:hanging="1985"/>
        <w:rPr>
          <w:rFonts w:ascii="Arial" w:hAnsi="Arial" w:cs="Arial"/>
          <w:b/>
        </w:rPr>
      </w:pPr>
    </w:p>
    <w:p w:rsidR="006F261E" w:rsidRDefault="00567158">
      <w:pPr>
        <w:pStyle w:val="Source"/>
        <w:rPr>
          <w:rFonts w:eastAsia="SimSun"/>
          <w:lang w:val="en-US" w:eastAsia="zh-CN"/>
        </w:rPr>
      </w:pPr>
      <w:r>
        <w:t>Source:</w:t>
      </w:r>
      <w:r>
        <w:tab/>
      </w:r>
      <w:r w:rsidR="002B28C7">
        <w:rPr>
          <w:bCs/>
          <w:kern w:val="28"/>
          <w:lang w:val="en-US" w:eastAsia="zh-CN"/>
        </w:rPr>
        <w:t xml:space="preserve">Samsung </w:t>
      </w:r>
      <w:r w:rsidR="002B28C7" w:rsidRPr="0050617D">
        <w:rPr>
          <w:bCs/>
          <w:color w:val="FF0000"/>
          <w:kern w:val="28"/>
          <w:highlight w:val="yellow"/>
          <w:lang w:val="en-US" w:eastAsia="zh-CN"/>
        </w:rPr>
        <w:t>[will be: SA2]</w:t>
      </w:r>
    </w:p>
    <w:p w:rsidR="006F261E" w:rsidRDefault="00567158">
      <w:pPr>
        <w:pStyle w:val="Source"/>
        <w:rPr>
          <w:rFonts w:eastAsia="SimSun"/>
          <w:lang w:val="en-US" w:eastAsia="zh-CN"/>
        </w:rPr>
      </w:pPr>
      <w:r>
        <w:t>To:</w:t>
      </w:r>
      <w:r>
        <w:tab/>
      </w:r>
      <w:r w:rsidR="002B28C7">
        <w:rPr>
          <w:bCs/>
          <w:kern w:val="28"/>
          <w:lang w:val="en-US" w:eastAsia="zh-CN"/>
        </w:rPr>
        <w:t>CT1</w:t>
      </w:r>
    </w:p>
    <w:p w:rsidR="006F261E" w:rsidRDefault="00567158">
      <w:pPr>
        <w:pStyle w:val="Source"/>
        <w:rPr>
          <w:rFonts w:eastAsia="SimSun"/>
          <w:lang w:val="en-US" w:eastAsia="zh-CN"/>
        </w:rPr>
      </w:pPr>
      <w:r>
        <w:t>Cc:</w:t>
      </w:r>
      <w:r>
        <w:tab/>
      </w:r>
      <w:r>
        <w:rPr>
          <w:rFonts w:eastAsia="SimSun" w:hint="eastAsia"/>
          <w:lang w:val="en-US" w:eastAsia="zh-CN"/>
        </w:rPr>
        <w:t>CT4</w:t>
      </w:r>
    </w:p>
    <w:p w:rsidR="006F261E" w:rsidRDefault="006F261E">
      <w:pPr>
        <w:spacing w:after="60"/>
        <w:ind w:left="1985" w:hanging="1985"/>
        <w:rPr>
          <w:rFonts w:ascii="Arial" w:hAnsi="Arial" w:cs="Arial"/>
          <w:bCs/>
        </w:rPr>
      </w:pPr>
    </w:p>
    <w:p w:rsidR="006F261E" w:rsidRDefault="00567158">
      <w:pPr>
        <w:tabs>
          <w:tab w:val="left" w:pos="2268"/>
        </w:tabs>
        <w:rPr>
          <w:rFonts w:ascii="Arial" w:hAnsi="Arial" w:cs="Arial"/>
          <w:bCs/>
        </w:rPr>
      </w:pPr>
      <w:r>
        <w:rPr>
          <w:rFonts w:ascii="Arial" w:hAnsi="Arial" w:cs="Arial"/>
          <w:b/>
        </w:rPr>
        <w:t>Contact Person:</w:t>
      </w:r>
      <w:r>
        <w:rPr>
          <w:rFonts w:ascii="Arial" w:hAnsi="Arial" w:cs="Arial"/>
          <w:bCs/>
        </w:rPr>
        <w:tab/>
      </w:r>
    </w:p>
    <w:p w:rsidR="006F261E" w:rsidRDefault="00567158">
      <w:pPr>
        <w:pStyle w:val="Contact"/>
        <w:tabs>
          <w:tab w:val="clear" w:pos="2268"/>
        </w:tabs>
        <w:rPr>
          <w:bCs/>
        </w:rPr>
      </w:pPr>
      <w:r>
        <w:t>Name:</w:t>
      </w:r>
      <w:r>
        <w:rPr>
          <w:bCs/>
        </w:rPr>
        <w:tab/>
      </w:r>
      <w:r w:rsidR="002B28C7">
        <w:rPr>
          <w:lang w:eastAsia="zh-CN"/>
        </w:rPr>
        <w:t>DongYeon Kim</w:t>
      </w:r>
    </w:p>
    <w:p w:rsidR="006F261E" w:rsidRDefault="00567158">
      <w:pPr>
        <w:pStyle w:val="Contact"/>
        <w:tabs>
          <w:tab w:val="clear" w:pos="2268"/>
        </w:tabs>
        <w:rPr>
          <w:bCs/>
        </w:rPr>
      </w:pPr>
      <w:r>
        <w:t>Tel. Number:</w:t>
      </w:r>
      <w:r>
        <w:rPr>
          <w:bCs/>
        </w:rPr>
        <w:tab/>
      </w:r>
    </w:p>
    <w:p w:rsidR="006F261E" w:rsidRDefault="00567158">
      <w:pPr>
        <w:pStyle w:val="Contact"/>
        <w:tabs>
          <w:tab w:val="clear" w:pos="2268"/>
        </w:tabs>
        <w:rPr>
          <w:bCs/>
          <w:color w:val="0000FF"/>
        </w:rPr>
      </w:pPr>
      <w:r>
        <w:rPr>
          <w:color w:val="0000FF"/>
        </w:rPr>
        <w:t>E-mail Address:</w:t>
      </w:r>
      <w:r>
        <w:rPr>
          <w:bCs/>
          <w:color w:val="0000FF"/>
        </w:rPr>
        <w:tab/>
      </w:r>
      <w:r w:rsidR="002B28C7">
        <w:rPr>
          <w:lang w:eastAsia="zh-CN"/>
        </w:rPr>
        <w:t>dy522.kim@samsung.com</w:t>
      </w:r>
    </w:p>
    <w:p w:rsidR="006F261E" w:rsidRDefault="006F261E">
      <w:pPr>
        <w:spacing w:after="60"/>
        <w:ind w:left="1985" w:hanging="1985"/>
        <w:rPr>
          <w:rFonts w:ascii="Arial" w:hAnsi="Arial" w:cs="Arial"/>
          <w:b/>
        </w:rPr>
      </w:pPr>
    </w:p>
    <w:p w:rsidR="006F261E" w:rsidRDefault="0056715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ab"/>
            <w:rFonts w:ascii="Arial" w:hAnsi="Arial" w:cs="Arial"/>
            <w:b/>
          </w:rPr>
          <w:t>mailto:3GPPLiaison@etsi.org</w:t>
        </w:r>
      </w:hyperlink>
      <w:r>
        <w:rPr>
          <w:rFonts w:ascii="Arial" w:hAnsi="Arial" w:cs="Arial"/>
          <w:b/>
        </w:rPr>
        <w:t xml:space="preserve"> </w:t>
      </w:r>
      <w:r>
        <w:rPr>
          <w:rFonts w:ascii="Arial" w:hAnsi="Arial" w:cs="Arial"/>
          <w:bCs/>
        </w:rPr>
        <w:tab/>
      </w:r>
    </w:p>
    <w:p w:rsidR="006F261E" w:rsidRDefault="006F261E">
      <w:pPr>
        <w:spacing w:after="60"/>
        <w:ind w:left="1985" w:hanging="1985"/>
        <w:rPr>
          <w:rFonts w:ascii="Arial" w:hAnsi="Arial" w:cs="Arial"/>
          <w:b/>
        </w:rPr>
      </w:pPr>
    </w:p>
    <w:p w:rsidR="006F261E" w:rsidRDefault="00567158">
      <w:pPr>
        <w:pStyle w:val="a9"/>
      </w:pPr>
      <w:r>
        <w:t>Attachments:</w:t>
      </w:r>
      <w:r>
        <w:tab/>
      </w:r>
      <w:r w:rsidR="002B28C7">
        <w:t>S2-2407470</w:t>
      </w:r>
      <w:r w:rsidR="0050617D">
        <w:t xml:space="preserve"> </w:t>
      </w:r>
      <w:r w:rsidR="0050617D" w:rsidRPr="0050617D">
        <w:rPr>
          <w:color w:val="FF0000"/>
          <w:highlight w:val="yellow"/>
        </w:rPr>
        <w:t>[will be: CR 1407 (TS 23.228)]</w:t>
      </w:r>
    </w:p>
    <w:p w:rsidR="006F261E" w:rsidRDefault="006F261E">
      <w:pPr>
        <w:pBdr>
          <w:bottom w:val="single" w:sz="4" w:space="1" w:color="auto"/>
        </w:pBdr>
        <w:rPr>
          <w:rFonts w:ascii="Arial" w:hAnsi="Arial" w:cs="Arial"/>
        </w:rPr>
      </w:pPr>
    </w:p>
    <w:p w:rsidR="006F261E" w:rsidRDefault="006F261E">
      <w:pPr>
        <w:rPr>
          <w:rFonts w:ascii="Arial" w:hAnsi="Arial" w:cs="Arial"/>
        </w:rPr>
      </w:pPr>
    </w:p>
    <w:p w:rsidR="006F261E" w:rsidRDefault="00567158">
      <w:pPr>
        <w:spacing w:after="120"/>
        <w:rPr>
          <w:rFonts w:ascii="Arial" w:hAnsi="Arial" w:cs="Arial"/>
          <w:b/>
        </w:rPr>
      </w:pPr>
      <w:r>
        <w:rPr>
          <w:rFonts w:ascii="Arial" w:hAnsi="Arial" w:cs="Arial"/>
          <w:b/>
        </w:rPr>
        <w:t>1. Overall Description:</w:t>
      </w:r>
    </w:p>
    <w:p w:rsidR="0050617D" w:rsidRDefault="0050617D">
      <w:pPr>
        <w:ind w:right="200"/>
        <w:rPr>
          <w:rFonts w:ascii="Arial" w:eastAsia="맑은 고딕" w:hAnsi="Arial" w:cs="Arial"/>
          <w:lang w:eastAsia="ko-KR"/>
        </w:rPr>
      </w:pPr>
      <w:r>
        <w:rPr>
          <w:rFonts w:ascii="Arial" w:eastAsia="맑은 고딕" w:hAnsi="Arial" w:cs="Arial" w:hint="eastAsia"/>
          <w:lang w:eastAsia="ko-KR"/>
        </w:rPr>
        <w:t xml:space="preserve">SA2 thanks </w:t>
      </w:r>
      <w:r>
        <w:rPr>
          <w:rFonts w:ascii="Arial" w:eastAsia="맑은 고딕" w:hAnsi="Arial" w:cs="Arial"/>
          <w:lang w:eastAsia="ko-KR"/>
        </w:rPr>
        <w:t>CT1 for questions for clarification on local bootstrap DC setup on terminating side in case INVITE does not contain DC media description.</w:t>
      </w:r>
    </w:p>
    <w:p w:rsidR="0050617D" w:rsidRDefault="0050617D">
      <w:pPr>
        <w:ind w:right="200"/>
        <w:rPr>
          <w:rFonts w:ascii="Arial" w:eastAsia="맑은 고딕" w:hAnsi="Arial" w:cs="Arial"/>
          <w:lang w:eastAsia="ko-KR"/>
        </w:rPr>
      </w:pPr>
    </w:p>
    <w:p w:rsidR="0050617D" w:rsidRDefault="0050617D">
      <w:pPr>
        <w:ind w:right="200"/>
        <w:rPr>
          <w:rFonts w:ascii="Arial" w:eastAsia="맑은 고딕" w:hAnsi="Arial" w:cs="Arial"/>
          <w:lang w:eastAsia="ko-KR"/>
        </w:rPr>
      </w:pPr>
      <w:r>
        <w:rPr>
          <w:rFonts w:ascii="Arial" w:eastAsia="맑은 고딕" w:hAnsi="Arial" w:cs="Arial"/>
          <w:lang w:eastAsia="ko-KR"/>
        </w:rPr>
        <w:t>SA2 would like to answer to the CT1 questions as below.</w:t>
      </w:r>
    </w:p>
    <w:p w:rsidR="006F261E" w:rsidRDefault="006F261E">
      <w:pPr>
        <w:rPr>
          <w:color w:val="000000"/>
          <w:lang w:val="en-US" w:eastAsia="zh-CN"/>
        </w:rPr>
      </w:pPr>
    </w:p>
    <w:p w:rsidR="006F261E" w:rsidRDefault="0050617D">
      <w:pPr>
        <w:pStyle w:val="a7"/>
        <w:tabs>
          <w:tab w:val="clear" w:pos="4153"/>
          <w:tab w:val="clear" w:pos="8306"/>
        </w:tabs>
        <w:rPr>
          <w:rFonts w:eastAsiaTheme="minorEastAsia"/>
          <w:lang w:val="en-US" w:eastAsia="zh-CN"/>
        </w:rPr>
      </w:pPr>
      <w:r w:rsidRPr="001461D1">
        <w:rPr>
          <w:b/>
          <w:lang w:val="en-US" w:eastAsia="zh-CN"/>
        </w:rPr>
        <w:t xml:space="preserve">CT1 </w:t>
      </w:r>
      <w:r w:rsidR="00567158" w:rsidRPr="001461D1">
        <w:rPr>
          <w:rFonts w:hint="eastAsia"/>
          <w:b/>
          <w:lang w:val="en-US" w:eastAsia="zh-CN"/>
        </w:rPr>
        <w:t>Q1:</w:t>
      </w:r>
      <w:r w:rsidR="00567158">
        <w:rPr>
          <w:rFonts w:hint="eastAsia"/>
          <w:lang w:val="en-US" w:eastAsia="zh-CN"/>
        </w:rPr>
        <w:t xml:space="preserve"> Is</w:t>
      </w:r>
      <w:r w:rsidR="00567158">
        <w:rPr>
          <w:rFonts w:hint="eastAsia"/>
          <w:b/>
          <w:bCs/>
          <w:lang w:val="en-US" w:eastAsia="zh-CN"/>
        </w:rPr>
        <w:t xml:space="preserve"> </w:t>
      </w:r>
      <w:r w:rsidR="00567158">
        <w:rPr>
          <w:rFonts w:hint="eastAsia"/>
          <w:lang w:val="en-US" w:eastAsia="zh-CN"/>
        </w:rPr>
        <w:t>t</w:t>
      </w:r>
      <w:bookmarkStart w:id="2" w:name="OLE_LINK2"/>
      <w:r w:rsidR="00567158">
        <w:rPr>
          <w:rFonts w:hint="eastAsia"/>
          <w:lang w:val="en-US" w:eastAsia="zh-CN"/>
        </w:rPr>
        <w:t xml:space="preserve">he </w:t>
      </w:r>
      <w:r w:rsidR="00567158">
        <w:rPr>
          <w:lang w:val="en-US" w:eastAsia="zh-CN"/>
        </w:rPr>
        <w:t>presence of DC media description in the SDP offer</w:t>
      </w:r>
      <w:r w:rsidR="00567158">
        <w:rPr>
          <w:rFonts w:hint="eastAsia"/>
          <w:lang w:val="en-US" w:eastAsia="zh-CN"/>
        </w:rPr>
        <w:t xml:space="preserve"> </w:t>
      </w:r>
      <w:r w:rsidR="00567158">
        <w:rPr>
          <w:lang w:val="en-US" w:eastAsia="zh-CN"/>
        </w:rPr>
        <w:t>of</w:t>
      </w:r>
      <w:r w:rsidR="00567158">
        <w:rPr>
          <w:rFonts w:hint="eastAsia"/>
          <w:lang w:val="en-US" w:eastAsia="zh-CN"/>
        </w:rPr>
        <w:t xml:space="preserve"> </w:t>
      </w:r>
      <w:r w:rsidR="00567158">
        <w:rPr>
          <w:rFonts w:eastAsiaTheme="minorEastAsia"/>
          <w:lang w:val="en-US" w:eastAsia="zh-CN"/>
        </w:rPr>
        <w:t xml:space="preserve">an initial INVITE request </w:t>
      </w:r>
      <w:r w:rsidR="00567158">
        <w:rPr>
          <w:rFonts w:eastAsia="SimSun" w:hint="eastAsia"/>
          <w:lang w:val="en-US" w:eastAsia="zh-CN"/>
        </w:rPr>
        <w:t xml:space="preserve">from the originating network </w:t>
      </w:r>
      <w:bookmarkEnd w:id="2"/>
      <w:r w:rsidR="00567158">
        <w:rPr>
          <w:b/>
          <w:bCs/>
          <w:lang w:val="en-US" w:eastAsia="zh-CN"/>
        </w:rPr>
        <w:t>mandatory</w:t>
      </w:r>
      <w:r w:rsidR="00567158">
        <w:rPr>
          <w:rFonts w:hint="eastAsia"/>
          <w:lang w:val="en-US" w:eastAsia="zh-CN"/>
        </w:rPr>
        <w:t xml:space="preserve"> </w:t>
      </w:r>
      <w:r w:rsidR="00567158">
        <w:rPr>
          <w:lang w:val="en-US" w:eastAsia="zh-CN"/>
        </w:rPr>
        <w:t xml:space="preserve">condition </w:t>
      </w:r>
      <w:r w:rsidR="00567158">
        <w:rPr>
          <w:rFonts w:hint="eastAsia"/>
          <w:lang w:val="en-US" w:eastAsia="zh-CN"/>
        </w:rPr>
        <w:t>for t</w:t>
      </w:r>
      <w:r w:rsidR="00567158">
        <w:rPr>
          <w:rFonts w:eastAsiaTheme="minorEastAsia"/>
          <w:lang w:val="en-US" w:eastAsia="zh-CN"/>
        </w:rPr>
        <w:t xml:space="preserve">he terminating </w:t>
      </w:r>
      <w:r w:rsidR="00567158">
        <w:rPr>
          <w:rFonts w:eastAsiaTheme="minorEastAsia" w:hint="eastAsia"/>
          <w:lang w:val="en-US" w:eastAsia="zh-CN"/>
        </w:rPr>
        <w:t>IMS AS</w:t>
      </w:r>
      <w:r w:rsidR="00567158">
        <w:rPr>
          <w:rFonts w:eastAsiaTheme="minorEastAsia"/>
          <w:lang w:val="en-US" w:eastAsia="zh-CN"/>
        </w:rPr>
        <w:t xml:space="preserve"> </w:t>
      </w:r>
      <w:r w:rsidR="00567158">
        <w:rPr>
          <w:rFonts w:hint="eastAsia"/>
          <w:lang w:val="en-US" w:eastAsia="zh-CN"/>
        </w:rPr>
        <w:t>to</w:t>
      </w:r>
      <w:r w:rsidR="00567158">
        <w:rPr>
          <w:rFonts w:eastAsiaTheme="minorEastAsia"/>
          <w:lang w:val="en-US" w:eastAsia="zh-CN"/>
        </w:rPr>
        <w:t xml:space="preserve"> notify the DCSF</w:t>
      </w:r>
      <w:r w:rsidR="00567158">
        <w:rPr>
          <w:rFonts w:eastAsiaTheme="minorEastAsia" w:hint="eastAsia"/>
          <w:lang w:val="en-US" w:eastAsia="zh-CN"/>
        </w:rPr>
        <w:t>?</w:t>
      </w:r>
    </w:p>
    <w:p w:rsidR="002F599A" w:rsidRDefault="002F599A">
      <w:pPr>
        <w:pStyle w:val="a7"/>
        <w:tabs>
          <w:tab w:val="clear" w:pos="4153"/>
          <w:tab w:val="clear" w:pos="8306"/>
        </w:tabs>
        <w:rPr>
          <w:rFonts w:eastAsiaTheme="minorEastAsia"/>
          <w:lang w:val="en-US" w:eastAsia="zh-CN"/>
        </w:rPr>
      </w:pPr>
    </w:p>
    <w:p w:rsidR="002F599A" w:rsidRDefault="002B28C7">
      <w:pPr>
        <w:pStyle w:val="a7"/>
        <w:tabs>
          <w:tab w:val="clear" w:pos="4153"/>
          <w:tab w:val="clear" w:pos="8306"/>
        </w:tabs>
        <w:rPr>
          <w:rFonts w:eastAsiaTheme="minorEastAsia"/>
          <w:color w:val="FF0000"/>
          <w:lang w:val="en-US" w:eastAsia="zh-CN"/>
        </w:rPr>
      </w:pPr>
      <w:r w:rsidRPr="0050617D">
        <w:rPr>
          <w:rFonts w:eastAsiaTheme="minorEastAsia"/>
          <w:b/>
          <w:lang w:val="en-US" w:eastAsia="zh-CN"/>
        </w:rPr>
        <w:t>SA2 Answer on Q1</w:t>
      </w:r>
      <w:r w:rsidRPr="001461D1">
        <w:rPr>
          <w:rFonts w:eastAsiaTheme="minorEastAsia"/>
          <w:b/>
          <w:lang w:val="en-US" w:eastAsia="zh-CN"/>
        </w:rPr>
        <w:t>:</w:t>
      </w:r>
      <w:r w:rsidRPr="0050617D">
        <w:rPr>
          <w:rFonts w:eastAsiaTheme="minorEastAsia"/>
          <w:lang w:val="en-US" w:eastAsia="zh-CN"/>
        </w:rPr>
        <w:t xml:space="preserve"> </w:t>
      </w:r>
      <w:r w:rsidR="002F599A" w:rsidRPr="0050617D">
        <w:rPr>
          <w:rFonts w:eastAsiaTheme="minorEastAsia"/>
          <w:lang w:val="en-US" w:eastAsia="zh-CN"/>
        </w:rPr>
        <w:t>Yes</w:t>
      </w:r>
      <w:r w:rsidR="0050617D">
        <w:rPr>
          <w:rFonts w:eastAsiaTheme="minorEastAsia"/>
          <w:lang w:val="en-US" w:eastAsia="zh-CN"/>
        </w:rPr>
        <w:t xml:space="preserve"> it is </w:t>
      </w:r>
      <w:r w:rsidR="0050617D" w:rsidRPr="0050617D">
        <w:rPr>
          <w:rFonts w:eastAsiaTheme="minorEastAsia"/>
          <w:lang w:val="en-US" w:eastAsia="zh-CN"/>
        </w:rPr>
        <w:t>mandatory</w:t>
      </w:r>
      <w:r w:rsidR="002F599A" w:rsidRPr="0050617D">
        <w:rPr>
          <w:rFonts w:eastAsiaTheme="minorEastAsia"/>
          <w:lang w:val="en-US" w:eastAsia="zh-CN"/>
        </w:rPr>
        <w:t>. The presence of DC media description in the SDP offer of an initial INVITE request is mandatory for the IMS AS to notify the DCSF in both originating and terminating network</w:t>
      </w:r>
      <w:r w:rsidR="002F599A">
        <w:rPr>
          <w:rFonts w:eastAsiaTheme="minorEastAsia"/>
          <w:color w:val="FF0000"/>
          <w:lang w:val="en-US" w:eastAsia="zh-CN"/>
        </w:rPr>
        <w:t>.</w:t>
      </w:r>
    </w:p>
    <w:p w:rsidR="006F261E" w:rsidRDefault="006F261E">
      <w:pPr>
        <w:pStyle w:val="a7"/>
        <w:tabs>
          <w:tab w:val="clear" w:pos="4153"/>
          <w:tab w:val="clear" w:pos="8306"/>
        </w:tabs>
        <w:rPr>
          <w:rFonts w:eastAsiaTheme="minorEastAsia"/>
          <w:lang w:val="en-US" w:eastAsia="zh-CN"/>
        </w:rPr>
      </w:pPr>
    </w:p>
    <w:p w:rsidR="006F261E" w:rsidRDefault="0050617D">
      <w:pPr>
        <w:pStyle w:val="a7"/>
        <w:tabs>
          <w:tab w:val="clear" w:pos="4153"/>
          <w:tab w:val="clear" w:pos="8306"/>
        </w:tabs>
        <w:rPr>
          <w:lang w:val="en-US" w:eastAsia="zh-CN"/>
        </w:rPr>
      </w:pPr>
      <w:r w:rsidRPr="001461D1">
        <w:rPr>
          <w:rFonts w:eastAsiaTheme="minorEastAsia"/>
          <w:b/>
          <w:lang w:val="en-US" w:eastAsia="zh-CN"/>
        </w:rPr>
        <w:t xml:space="preserve">CT1 </w:t>
      </w:r>
      <w:r w:rsidR="00567158" w:rsidRPr="001461D1">
        <w:rPr>
          <w:rFonts w:eastAsiaTheme="minorEastAsia" w:hint="eastAsia"/>
          <w:b/>
          <w:lang w:val="en-US" w:eastAsia="zh-CN"/>
        </w:rPr>
        <w:t>Q2:</w:t>
      </w:r>
      <w:r w:rsidR="00567158">
        <w:rPr>
          <w:rFonts w:eastAsiaTheme="minorEastAsia" w:hint="eastAsia"/>
          <w:lang w:val="en-US" w:eastAsia="zh-CN"/>
        </w:rPr>
        <w:t xml:space="preserve"> If </w:t>
      </w:r>
      <w:r w:rsidR="00567158">
        <w:rPr>
          <w:rFonts w:eastAsiaTheme="minorEastAsia"/>
          <w:lang w:val="en-US" w:eastAsia="zh-CN"/>
        </w:rPr>
        <w:t xml:space="preserve">the answer on </w:t>
      </w:r>
      <w:r w:rsidR="00567158">
        <w:rPr>
          <w:rFonts w:eastAsiaTheme="minorEastAsia" w:hint="eastAsia"/>
          <w:lang w:val="en-US" w:eastAsia="zh-CN"/>
        </w:rPr>
        <w:t xml:space="preserve">Q1 is </w:t>
      </w:r>
      <w:r w:rsidR="00567158">
        <w:rPr>
          <w:rFonts w:eastAsiaTheme="minorEastAsia"/>
          <w:lang w:val="en-US" w:eastAsia="zh-CN"/>
        </w:rPr>
        <w:t>No</w:t>
      </w:r>
      <w:r w:rsidR="00567158">
        <w:rPr>
          <w:rFonts w:eastAsiaTheme="minorEastAsia" w:hint="eastAsia"/>
          <w:lang w:val="en-US" w:eastAsia="zh-CN"/>
        </w:rPr>
        <w:t>, t</w:t>
      </w:r>
      <w:r w:rsidR="00567158">
        <w:rPr>
          <w:rFonts w:hint="eastAsia"/>
          <w:lang w:val="en-US" w:eastAsia="zh-CN"/>
        </w:rPr>
        <w:t xml:space="preserve">he </w:t>
      </w:r>
      <w:r w:rsidR="00567158">
        <w:rPr>
          <w:lang w:val="en-US" w:eastAsia="zh-CN"/>
        </w:rPr>
        <w:t>SDP offer</w:t>
      </w:r>
      <w:r w:rsidR="00567158">
        <w:rPr>
          <w:rFonts w:hint="eastAsia"/>
          <w:lang w:val="en-US" w:eastAsia="zh-CN"/>
        </w:rPr>
        <w:t xml:space="preserve"> in </w:t>
      </w:r>
      <w:r w:rsidR="00567158">
        <w:rPr>
          <w:rFonts w:eastAsiaTheme="minorEastAsia"/>
          <w:lang w:val="en-US" w:eastAsia="zh-CN"/>
        </w:rPr>
        <w:t xml:space="preserve">an initial INVITE request </w:t>
      </w:r>
      <w:r w:rsidR="00567158">
        <w:rPr>
          <w:rFonts w:eastAsia="SimSun" w:hint="eastAsia"/>
          <w:lang w:val="en-US" w:eastAsia="zh-CN"/>
        </w:rPr>
        <w:t xml:space="preserve">from the originating network does not </w:t>
      </w:r>
      <w:r w:rsidR="00567158">
        <w:rPr>
          <w:rFonts w:hint="eastAsia"/>
          <w:lang w:val="en-US" w:eastAsia="zh-CN"/>
        </w:rPr>
        <w:t xml:space="preserve">contain </w:t>
      </w:r>
      <w:r w:rsidR="00567158">
        <w:rPr>
          <w:lang w:val="en-US" w:eastAsia="zh-CN"/>
        </w:rPr>
        <w:t>DC media description</w:t>
      </w:r>
      <w:r w:rsidR="00567158">
        <w:rPr>
          <w:rFonts w:eastAsiaTheme="minorEastAsia"/>
          <w:lang w:val="en-US" w:eastAsia="zh-CN"/>
        </w:rPr>
        <w:t xml:space="preserve"> and</w:t>
      </w:r>
      <w:r w:rsidR="00567158">
        <w:rPr>
          <w:rFonts w:eastAsiaTheme="minorEastAsia" w:hint="eastAsia"/>
          <w:lang w:val="en-US" w:eastAsia="zh-CN"/>
        </w:rPr>
        <w:t xml:space="preserve"> </w:t>
      </w:r>
      <w:r w:rsidR="00567158">
        <w:rPr>
          <w:rFonts w:hint="eastAsia"/>
          <w:lang w:val="en-US" w:eastAsia="zh-CN"/>
        </w:rPr>
        <w:t xml:space="preserve">the terminating UE has IMS DC capability and subscription, can the terminating IMS AS notify the DCSF </w:t>
      </w:r>
      <w:r w:rsidR="00567158">
        <w:rPr>
          <w:rFonts w:hint="eastAsia"/>
          <w:b/>
          <w:bCs/>
          <w:lang w:val="en-US" w:eastAsia="zh-CN"/>
        </w:rPr>
        <w:t>based on the operator policy</w:t>
      </w:r>
      <w:r w:rsidR="00567158">
        <w:rPr>
          <w:rFonts w:hint="eastAsia"/>
          <w:lang w:val="en-US" w:eastAsia="zh-CN"/>
        </w:rPr>
        <w:t>?</w:t>
      </w:r>
    </w:p>
    <w:p w:rsidR="006F261E" w:rsidRDefault="006F261E">
      <w:pPr>
        <w:pStyle w:val="a7"/>
        <w:tabs>
          <w:tab w:val="clear" w:pos="4153"/>
          <w:tab w:val="clear" w:pos="8306"/>
        </w:tabs>
        <w:rPr>
          <w:lang w:val="en-US" w:eastAsia="zh-CN"/>
        </w:rPr>
      </w:pPr>
    </w:p>
    <w:p w:rsidR="002F599A" w:rsidRPr="0050617D" w:rsidRDefault="002B28C7">
      <w:pPr>
        <w:pStyle w:val="a7"/>
        <w:tabs>
          <w:tab w:val="clear" w:pos="4153"/>
          <w:tab w:val="clear" w:pos="8306"/>
        </w:tabs>
        <w:rPr>
          <w:rFonts w:eastAsia="맑은 고딕"/>
          <w:lang w:val="en-US" w:eastAsia="ko-KR"/>
        </w:rPr>
      </w:pPr>
      <w:r w:rsidRPr="0050617D">
        <w:rPr>
          <w:rFonts w:eastAsia="맑은 고딕"/>
          <w:b/>
          <w:lang w:val="en-US" w:eastAsia="ko-KR"/>
        </w:rPr>
        <w:t>SA2 Answer on Q2</w:t>
      </w:r>
      <w:r w:rsidRPr="001461D1">
        <w:rPr>
          <w:rFonts w:eastAsia="맑은 고딕"/>
          <w:b/>
          <w:lang w:val="en-US" w:eastAsia="ko-KR"/>
        </w:rPr>
        <w:t>:</w:t>
      </w:r>
      <w:r w:rsidRPr="0050617D">
        <w:rPr>
          <w:rFonts w:eastAsia="맑은 고딕"/>
          <w:lang w:val="en-US" w:eastAsia="ko-KR"/>
        </w:rPr>
        <w:t xml:space="preserve"> </w:t>
      </w:r>
      <w:r w:rsidR="002F599A" w:rsidRPr="0050617D">
        <w:rPr>
          <w:rFonts w:eastAsia="맑은 고딕"/>
          <w:lang w:val="en-US" w:eastAsia="ko-KR"/>
        </w:rPr>
        <w:t xml:space="preserve">No. </w:t>
      </w:r>
      <w:r w:rsidR="002F599A" w:rsidRPr="0050617D">
        <w:rPr>
          <w:rFonts w:eastAsia="맑은 고딕" w:hint="eastAsia"/>
          <w:lang w:val="en-US" w:eastAsia="ko-KR"/>
        </w:rPr>
        <w:t xml:space="preserve">If the DC media description is not contained in the SDP offer of the initial INVITE request, </w:t>
      </w:r>
      <w:r w:rsidR="002F599A" w:rsidRPr="0050617D">
        <w:rPr>
          <w:rFonts w:eastAsia="맑은 고딕"/>
          <w:lang w:val="en-US" w:eastAsia="ko-KR"/>
        </w:rPr>
        <w:t>the terminating IMS AS does not notify to the DCSF regardless of the operator policy.</w:t>
      </w:r>
    </w:p>
    <w:p w:rsidR="002F599A" w:rsidRPr="002F599A" w:rsidRDefault="002F599A">
      <w:pPr>
        <w:pStyle w:val="a7"/>
        <w:tabs>
          <w:tab w:val="clear" w:pos="4153"/>
          <w:tab w:val="clear" w:pos="8306"/>
        </w:tabs>
        <w:rPr>
          <w:lang w:val="en-US" w:eastAsia="zh-CN"/>
        </w:rPr>
      </w:pPr>
    </w:p>
    <w:p w:rsidR="006F261E" w:rsidRDefault="001461D1">
      <w:pPr>
        <w:pStyle w:val="a7"/>
        <w:tabs>
          <w:tab w:val="clear" w:pos="4153"/>
          <w:tab w:val="clear" w:pos="8306"/>
        </w:tabs>
        <w:rPr>
          <w:lang w:val="en-US" w:eastAsia="zh-CN"/>
        </w:rPr>
      </w:pPr>
      <w:r w:rsidRPr="001461D1">
        <w:rPr>
          <w:b/>
          <w:lang w:val="en-US" w:eastAsia="zh-CN"/>
        </w:rPr>
        <w:t xml:space="preserve">CT1 </w:t>
      </w:r>
      <w:r w:rsidR="00567158" w:rsidRPr="001461D1">
        <w:rPr>
          <w:rFonts w:hint="eastAsia"/>
          <w:b/>
          <w:lang w:val="en-US" w:eastAsia="zh-CN"/>
        </w:rPr>
        <w:t>Q3:</w:t>
      </w:r>
      <w:r w:rsidR="00567158">
        <w:rPr>
          <w:rFonts w:hint="eastAsia"/>
          <w:lang w:val="en-US" w:eastAsia="zh-CN"/>
        </w:rPr>
        <w:t xml:space="preserve"> If </w:t>
      </w:r>
      <w:r w:rsidR="00567158">
        <w:rPr>
          <w:lang w:val="en-US" w:eastAsia="zh-CN"/>
        </w:rPr>
        <w:t xml:space="preserve">the answer on </w:t>
      </w:r>
      <w:r w:rsidR="00567158">
        <w:rPr>
          <w:rFonts w:hint="eastAsia"/>
          <w:lang w:val="en-US" w:eastAsia="zh-CN"/>
        </w:rPr>
        <w:t>Q1 is No</w:t>
      </w:r>
      <w:r w:rsidR="00567158">
        <w:rPr>
          <w:lang w:val="en-US" w:eastAsia="zh-CN"/>
        </w:rPr>
        <w:t xml:space="preserve"> </w:t>
      </w:r>
      <w:r w:rsidR="00567158">
        <w:rPr>
          <w:rFonts w:hint="eastAsia"/>
          <w:lang w:val="en-US" w:eastAsia="zh-CN"/>
        </w:rPr>
        <w:t xml:space="preserve">and Q2 </w:t>
      </w:r>
      <w:r w:rsidR="00567158">
        <w:rPr>
          <w:lang w:val="en-US" w:eastAsia="zh-CN"/>
        </w:rPr>
        <w:t>is</w:t>
      </w:r>
      <w:r w:rsidR="00567158">
        <w:rPr>
          <w:rFonts w:hint="eastAsia"/>
          <w:lang w:val="en-US" w:eastAsia="zh-CN"/>
        </w:rPr>
        <w:t xml:space="preserve"> Yes, after the terminating IMS AS notif</w:t>
      </w:r>
      <w:r w:rsidR="00567158">
        <w:rPr>
          <w:lang w:val="en-US" w:eastAsia="zh-CN"/>
        </w:rPr>
        <w:t>ies</w:t>
      </w:r>
      <w:r w:rsidR="00567158">
        <w:rPr>
          <w:rFonts w:hint="eastAsia"/>
          <w:lang w:val="en-US" w:eastAsia="zh-CN"/>
        </w:rPr>
        <w:t xml:space="preserve"> the DCSF, i</w:t>
      </w:r>
      <w:r w:rsidR="00567158">
        <w:rPr>
          <w:rFonts w:eastAsiaTheme="minorEastAsia" w:hint="eastAsia"/>
          <w:lang w:val="en-US" w:eastAsia="zh-CN"/>
        </w:rPr>
        <w:t xml:space="preserve">s the DCSF allowed to </w:t>
      </w:r>
      <w:r w:rsidR="00567158">
        <w:rPr>
          <w:lang w:eastAsia="zh-CN"/>
        </w:rPr>
        <w:t>instruct the IMS AS to set up bootstrap data channel</w:t>
      </w:r>
      <w:r w:rsidR="00567158">
        <w:rPr>
          <w:rFonts w:hint="eastAsia"/>
          <w:lang w:val="en-US" w:eastAsia="zh-CN"/>
        </w:rPr>
        <w:t xml:space="preserve"> between the terminating network and terminating UE</w:t>
      </w:r>
      <w:r w:rsidR="00567158">
        <w:rPr>
          <w:lang w:val="en-US" w:eastAsia="zh-CN"/>
        </w:rPr>
        <w:t xml:space="preserve"> if the SDP offer</w:t>
      </w:r>
      <w:r w:rsidR="00567158">
        <w:rPr>
          <w:rFonts w:hint="eastAsia"/>
          <w:lang w:val="en-US" w:eastAsia="zh-CN"/>
        </w:rPr>
        <w:t xml:space="preserve"> </w:t>
      </w:r>
      <w:r w:rsidR="00567158">
        <w:rPr>
          <w:lang w:val="en-US" w:eastAsia="zh-CN"/>
        </w:rPr>
        <w:t>of</w:t>
      </w:r>
      <w:r w:rsidR="00567158">
        <w:rPr>
          <w:rFonts w:hint="eastAsia"/>
          <w:lang w:val="en-US" w:eastAsia="zh-CN"/>
        </w:rPr>
        <w:t xml:space="preserve"> </w:t>
      </w:r>
      <w:r w:rsidR="00567158">
        <w:rPr>
          <w:rFonts w:eastAsiaTheme="minorEastAsia"/>
          <w:lang w:val="en-US" w:eastAsia="zh-CN"/>
        </w:rPr>
        <w:t xml:space="preserve">an initial INVITE request </w:t>
      </w:r>
      <w:r w:rsidR="00567158">
        <w:rPr>
          <w:rFonts w:eastAsia="SimSun" w:hint="eastAsia"/>
          <w:lang w:val="en-US" w:eastAsia="zh-CN"/>
        </w:rPr>
        <w:t xml:space="preserve">from the originating network does not </w:t>
      </w:r>
      <w:r w:rsidR="00567158">
        <w:rPr>
          <w:rFonts w:hint="eastAsia"/>
          <w:lang w:val="en-US" w:eastAsia="zh-CN"/>
        </w:rPr>
        <w:t xml:space="preserve">contain </w:t>
      </w:r>
      <w:r w:rsidR="00567158">
        <w:rPr>
          <w:lang w:val="en-US" w:eastAsia="zh-CN"/>
        </w:rPr>
        <w:t>DC media description</w:t>
      </w:r>
      <w:r w:rsidR="00567158">
        <w:rPr>
          <w:rFonts w:hint="eastAsia"/>
          <w:lang w:val="en-US" w:eastAsia="zh-CN"/>
        </w:rPr>
        <w:t>?</w:t>
      </w:r>
    </w:p>
    <w:p w:rsidR="006F261E" w:rsidRDefault="006F261E">
      <w:pPr>
        <w:pStyle w:val="a7"/>
        <w:tabs>
          <w:tab w:val="clear" w:pos="4153"/>
          <w:tab w:val="clear" w:pos="8306"/>
        </w:tabs>
        <w:rPr>
          <w:rFonts w:eastAsia="SimSun"/>
          <w:lang w:eastAsia="zh-CN"/>
        </w:rPr>
      </w:pPr>
    </w:p>
    <w:p w:rsidR="0047501F" w:rsidRDefault="002B28C7">
      <w:pPr>
        <w:pStyle w:val="a7"/>
        <w:tabs>
          <w:tab w:val="clear" w:pos="4153"/>
          <w:tab w:val="clear" w:pos="8306"/>
        </w:tabs>
        <w:rPr>
          <w:rFonts w:eastAsia="맑은 고딕"/>
          <w:lang w:eastAsia="ko-KR"/>
        </w:rPr>
      </w:pPr>
      <w:r w:rsidRPr="001461D1">
        <w:rPr>
          <w:rFonts w:eastAsia="맑은 고딕"/>
          <w:b/>
          <w:lang w:eastAsia="ko-KR"/>
        </w:rPr>
        <w:t>SA2 Answer on Q3:</w:t>
      </w:r>
      <w:r w:rsidRPr="001461D1">
        <w:rPr>
          <w:rFonts w:eastAsia="맑은 고딕"/>
          <w:lang w:eastAsia="ko-KR"/>
        </w:rPr>
        <w:t xml:space="preserve"> </w:t>
      </w:r>
      <w:r w:rsidR="002F599A" w:rsidRPr="001461D1">
        <w:rPr>
          <w:rFonts w:eastAsia="맑은 고딕"/>
          <w:lang w:eastAsia="ko-KR"/>
        </w:rPr>
        <w:t>Based on answers of Q1 and Q2, The bootstrap data channel is set up between the terminating network and terminating UE when the DC media description is contained in the initial INVITE request from the originating netwo</w:t>
      </w:r>
      <w:r w:rsidR="00941ED1" w:rsidRPr="001461D1">
        <w:rPr>
          <w:rFonts w:eastAsia="맑은 고딕"/>
          <w:lang w:eastAsia="ko-KR"/>
        </w:rPr>
        <w:t>rk, and the DCSF is allowed to instruct the IMS AS during this bootstrap data channel setup procedure.</w:t>
      </w:r>
    </w:p>
    <w:p w:rsidR="001461D1" w:rsidRDefault="001461D1">
      <w:pPr>
        <w:pStyle w:val="a7"/>
        <w:tabs>
          <w:tab w:val="clear" w:pos="4153"/>
          <w:tab w:val="clear" w:pos="8306"/>
        </w:tabs>
        <w:rPr>
          <w:rFonts w:eastAsia="맑은 고딕"/>
          <w:lang w:eastAsia="ko-KR"/>
        </w:rPr>
      </w:pPr>
    </w:p>
    <w:p w:rsidR="001461D1" w:rsidRDefault="001461D1">
      <w:pPr>
        <w:pStyle w:val="a7"/>
        <w:tabs>
          <w:tab w:val="clear" w:pos="4153"/>
          <w:tab w:val="clear" w:pos="8306"/>
        </w:tabs>
        <w:rPr>
          <w:rFonts w:eastAsia="맑은 고딕"/>
          <w:lang w:eastAsia="ko-KR"/>
        </w:rPr>
      </w:pPr>
    </w:p>
    <w:p w:rsidR="001461D1" w:rsidRDefault="001461D1">
      <w:pPr>
        <w:pStyle w:val="a7"/>
        <w:tabs>
          <w:tab w:val="clear" w:pos="4153"/>
          <w:tab w:val="clear" w:pos="8306"/>
        </w:tabs>
        <w:rPr>
          <w:rFonts w:eastAsia="맑은 고딕"/>
          <w:lang w:eastAsia="ko-KR"/>
        </w:rPr>
      </w:pPr>
    </w:p>
    <w:p w:rsidR="001461D1" w:rsidRDefault="001461D1" w:rsidP="001461D1">
      <w:pPr>
        <w:ind w:right="200"/>
        <w:rPr>
          <w:rFonts w:ascii="Arial" w:eastAsia="맑은 고딕" w:hAnsi="Arial" w:cs="Arial"/>
          <w:lang w:eastAsia="ko-KR"/>
        </w:rPr>
      </w:pPr>
      <w:r>
        <w:rPr>
          <w:rFonts w:ascii="Arial" w:eastAsia="맑은 고딕" w:hAnsi="Arial" w:cs="Arial"/>
          <w:lang w:eastAsia="ko-KR"/>
        </w:rPr>
        <w:lastRenderedPageBreak/>
        <w:t xml:space="preserve">SA2 has discussed that </w:t>
      </w:r>
      <w:r w:rsidRPr="001461D1">
        <w:rPr>
          <w:rFonts w:ascii="Arial" w:eastAsia="맑은 고딕" w:hAnsi="Arial" w:cs="Arial"/>
          <w:lang w:eastAsia="ko-KR"/>
        </w:rPr>
        <w:t>the P2A DC Sessions initiated by the originating UE and anchoring MF in terminating network is supported based on TS 23.228 in Rel-18 with DC media description contained in SDP offer in INVITE request from the originating UE</w:t>
      </w:r>
      <w:r>
        <w:rPr>
          <w:rFonts w:ascii="Arial" w:eastAsia="맑은 고딕" w:hAnsi="Arial" w:cs="Arial"/>
          <w:lang w:eastAsia="ko-KR"/>
        </w:rPr>
        <w:t>. This is clarified with the attached TS 23.228 CR agreed in SA2.</w:t>
      </w:r>
    </w:p>
    <w:p w:rsidR="001461D1" w:rsidRDefault="001461D1" w:rsidP="001461D1">
      <w:pPr>
        <w:ind w:right="200"/>
        <w:rPr>
          <w:rFonts w:ascii="Arial" w:eastAsia="맑은 고딕" w:hAnsi="Arial" w:cs="Arial"/>
          <w:lang w:eastAsia="ko-KR"/>
        </w:rPr>
      </w:pPr>
    </w:p>
    <w:p w:rsidR="001461D1" w:rsidRDefault="001461D1" w:rsidP="001461D1">
      <w:pPr>
        <w:ind w:right="200"/>
        <w:rPr>
          <w:rFonts w:ascii="Arial" w:eastAsia="맑은 고딕" w:hAnsi="Arial" w:cs="Arial"/>
          <w:lang w:eastAsia="ko-KR"/>
        </w:rPr>
      </w:pPr>
      <w:r>
        <w:rPr>
          <w:rFonts w:ascii="Arial" w:eastAsia="맑은 고딕" w:hAnsi="Arial" w:cs="Arial"/>
          <w:lang w:eastAsia="ko-KR"/>
        </w:rPr>
        <w:t>The DC Sessions initiated by the terminating network without INVITE requests from the originating side (no DC description in INVITE) will be defined in SA2 Rel-19 NG_RTC_Ph2 normative phase.</w:t>
      </w:r>
    </w:p>
    <w:p w:rsidR="001461D1" w:rsidRPr="001461D1" w:rsidRDefault="001461D1">
      <w:pPr>
        <w:pStyle w:val="a7"/>
        <w:tabs>
          <w:tab w:val="clear" w:pos="4153"/>
          <w:tab w:val="clear" w:pos="8306"/>
        </w:tabs>
        <w:rPr>
          <w:rFonts w:eastAsia="맑은 고딕"/>
          <w:b/>
          <w:lang w:eastAsia="ko-KR"/>
        </w:rPr>
      </w:pPr>
    </w:p>
    <w:p w:rsidR="002F599A" w:rsidRPr="002F599A" w:rsidRDefault="002F599A">
      <w:pPr>
        <w:pStyle w:val="a7"/>
        <w:tabs>
          <w:tab w:val="clear" w:pos="4153"/>
          <w:tab w:val="clear" w:pos="8306"/>
        </w:tabs>
        <w:rPr>
          <w:rFonts w:eastAsia="SimSun"/>
          <w:lang w:eastAsia="zh-CN"/>
        </w:rPr>
      </w:pPr>
    </w:p>
    <w:p w:rsidR="006F261E" w:rsidRDefault="00567158">
      <w:pPr>
        <w:spacing w:after="120"/>
        <w:rPr>
          <w:rFonts w:ascii="Arial" w:hAnsi="Arial" w:cs="Arial"/>
          <w:b/>
        </w:rPr>
      </w:pPr>
      <w:r>
        <w:rPr>
          <w:rFonts w:ascii="Arial" w:hAnsi="Arial" w:cs="Arial"/>
          <w:b/>
        </w:rPr>
        <w:t>2. Actions:</w:t>
      </w:r>
    </w:p>
    <w:p w:rsidR="006F261E" w:rsidRDefault="00567158">
      <w:pPr>
        <w:spacing w:after="120"/>
        <w:ind w:left="1985" w:hanging="1985"/>
        <w:rPr>
          <w:rFonts w:ascii="Arial" w:hAnsi="Arial" w:cs="Arial"/>
          <w:b/>
          <w:lang w:val="en-US"/>
        </w:rPr>
      </w:pPr>
      <w:r>
        <w:rPr>
          <w:rFonts w:ascii="Arial" w:hAnsi="Arial" w:cs="Arial"/>
          <w:b/>
        </w:rPr>
        <w:t xml:space="preserve">To </w:t>
      </w:r>
      <w:r w:rsidR="001461D1">
        <w:rPr>
          <w:rFonts w:ascii="Arial" w:hAnsi="Arial" w:cs="Arial"/>
          <w:b/>
          <w:lang w:val="en-US" w:eastAsia="zh-CN"/>
        </w:rPr>
        <w:t>CT1</w:t>
      </w:r>
    </w:p>
    <w:p w:rsidR="006F261E" w:rsidRDefault="00567158">
      <w:pPr>
        <w:spacing w:after="120"/>
        <w:ind w:left="993" w:hanging="993"/>
        <w:rPr>
          <w:rFonts w:ascii="Arial" w:hAnsi="Arial" w:cs="Arial"/>
        </w:rPr>
      </w:pPr>
      <w:r>
        <w:rPr>
          <w:rFonts w:ascii="Arial" w:hAnsi="Arial" w:cs="Arial"/>
          <w:b/>
        </w:rPr>
        <w:t xml:space="preserve">ACTION: </w:t>
      </w:r>
      <w:r>
        <w:rPr>
          <w:rFonts w:ascii="Arial" w:hAnsi="Arial" w:cs="Arial"/>
          <w:b/>
        </w:rPr>
        <w:tab/>
      </w:r>
      <w:r w:rsidR="001461D1">
        <w:rPr>
          <w:lang w:eastAsia="zh-CN"/>
        </w:rPr>
        <w:t>SA2</w:t>
      </w:r>
      <w:r>
        <w:t xml:space="preserve"> kindly asks </w:t>
      </w:r>
      <w:r w:rsidR="001461D1">
        <w:t>CT1</w:t>
      </w:r>
      <w:r>
        <w:rPr>
          <w:rFonts w:hint="eastAsia"/>
          <w:lang w:eastAsia="zh-CN"/>
        </w:rPr>
        <w:t xml:space="preserve"> </w:t>
      </w:r>
      <w:r>
        <w:rPr>
          <w:lang w:eastAsia="zh-CN"/>
        </w:rPr>
        <w:t>to</w:t>
      </w:r>
      <w:r>
        <w:rPr>
          <w:rFonts w:hint="eastAsia"/>
          <w:lang w:eastAsia="zh-CN"/>
        </w:rPr>
        <w:t xml:space="preserve"> </w:t>
      </w:r>
      <w:r w:rsidR="001461D1">
        <w:rPr>
          <w:lang w:eastAsia="zh-CN"/>
        </w:rPr>
        <w:t>take into account the above answers.</w:t>
      </w:r>
    </w:p>
    <w:p w:rsidR="006F261E" w:rsidRDefault="006F261E">
      <w:pPr>
        <w:rPr>
          <w:rFonts w:ascii="Arial" w:hAnsi="Arial" w:cs="Arial"/>
          <w:i/>
          <w:iCs/>
          <w:color w:val="FF0000"/>
        </w:rPr>
      </w:pPr>
    </w:p>
    <w:p w:rsidR="001B2708" w:rsidRDefault="001B2708" w:rsidP="001B2708">
      <w:pPr>
        <w:spacing w:after="120"/>
        <w:rPr>
          <w:rFonts w:ascii="Arial" w:hAnsi="Arial" w:cs="Arial"/>
          <w:b/>
        </w:rPr>
      </w:pPr>
      <w:r>
        <w:rPr>
          <w:rFonts w:ascii="Arial" w:hAnsi="Arial" w:cs="Arial"/>
          <w:b/>
        </w:rPr>
        <w:t>3. Date of Next TSG SA WG2 Meetings:</w:t>
      </w:r>
    </w:p>
    <w:p w:rsidR="001B2708" w:rsidRDefault="001B2708" w:rsidP="001B2708">
      <w:pPr>
        <w:tabs>
          <w:tab w:val="left" w:pos="3240"/>
          <w:tab w:val="left" w:pos="5103"/>
          <w:tab w:val="left" w:pos="7460"/>
        </w:tabs>
        <w:spacing w:after="120"/>
        <w:ind w:left="2268" w:hanging="2268"/>
        <w:rPr>
          <w:rFonts w:ascii="Arial" w:hAnsi="Arial" w:cs="Arial"/>
          <w:bCs/>
        </w:rPr>
      </w:pPr>
      <w:r>
        <w:rPr>
          <w:rFonts w:ascii="Arial" w:hAnsi="Arial" w:cs="Arial"/>
          <w:bCs/>
        </w:rPr>
        <w:t>TSG-SA2 Meeting #16</w:t>
      </w:r>
      <w:r>
        <w:rPr>
          <w:rFonts w:ascii="Arial" w:hAnsi="Arial" w:cs="Arial"/>
          <w:bCs/>
        </w:rPr>
        <w:t>5</w:t>
      </w:r>
      <w:r>
        <w:rPr>
          <w:rFonts w:ascii="Arial" w:hAnsi="Arial" w:cs="Arial"/>
          <w:bCs/>
        </w:rPr>
        <w:tab/>
      </w:r>
      <w:r>
        <w:rPr>
          <w:rFonts w:ascii="Arial" w:hAnsi="Arial" w:cs="Arial"/>
          <w:bCs/>
        </w:rPr>
        <w:tab/>
      </w:r>
      <w:r>
        <w:rPr>
          <w:rFonts w:ascii="Arial" w:hAnsi="Arial" w:cs="Arial"/>
          <w:bCs/>
        </w:rPr>
        <w:t>14</w:t>
      </w:r>
      <w:r>
        <w:rPr>
          <w:rFonts w:ascii="Arial" w:hAnsi="Arial" w:cs="Arial"/>
          <w:bCs/>
        </w:rPr>
        <w:t>-</w:t>
      </w:r>
      <w:r>
        <w:rPr>
          <w:rFonts w:ascii="Arial" w:eastAsia="맑은 고딕" w:hAnsi="Arial" w:cs="Arial"/>
          <w:bCs/>
          <w:lang w:eastAsia="ko-KR"/>
        </w:rPr>
        <w:t>18</w:t>
      </w:r>
      <w:r>
        <w:rPr>
          <w:rFonts w:ascii="Arial" w:hAnsi="Arial" w:cs="Arial"/>
          <w:bCs/>
        </w:rPr>
        <w:t xml:space="preserve"> </w:t>
      </w:r>
      <w:r>
        <w:rPr>
          <w:rFonts w:ascii="Arial" w:hAnsi="Arial" w:cs="Arial"/>
          <w:bCs/>
        </w:rPr>
        <w:t>October</w:t>
      </w:r>
      <w:r>
        <w:rPr>
          <w:rFonts w:ascii="Arial" w:hAnsi="Arial" w:cs="Arial"/>
          <w:bCs/>
        </w:rPr>
        <w:t xml:space="preserve"> 2024</w:t>
      </w:r>
      <w:r>
        <w:rPr>
          <w:rFonts w:ascii="Arial" w:hAnsi="Arial" w:cs="Arial"/>
          <w:bCs/>
        </w:rPr>
        <w:tab/>
      </w:r>
      <w:r>
        <w:rPr>
          <w:rFonts w:ascii="Arial" w:hAnsi="Arial" w:cs="Arial"/>
          <w:bCs/>
        </w:rPr>
        <w:tab/>
      </w:r>
      <w:r w:rsidRPr="008A1DEA">
        <w:rPr>
          <w:rFonts w:ascii="Arial" w:hAnsi="Arial" w:cs="Arial"/>
          <w:bCs/>
        </w:rPr>
        <w:t>Hyderabad , I</w:t>
      </w:r>
      <w:r w:rsidR="008A1DEA" w:rsidRPr="008A1DEA">
        <w:rPr>
          <w:rFonts w:ascii="Arial" w:hAnsi="Arial" w:cs="Arial"/>
          <w:bCs/>
        </w:rPr>
        <w:t>N</w:t>
      </w:r>
    </w:p>
    <w:p w:rsidR="001B2708" w:rsidRDefault="001B2708" w:rsidP="001B2708">
      <w:pPr>
        <w:tabs>
          <w:tab w:val="left" w:pos="3240"/>
          <w:tab w:val="left" w:pos="7460"/>
        </w:tabs>
        <w:spacing w:after="120"/>
        <w:ind w:left="2268" w:hanging="2268"/>
        <w:rPr>
          <w:rFonts w:ascii="Arial" w:hAnsi="Arial" w:cs="Arial"/>
          <w:bCs/>
        </w:rPr>
      </w:pPr>
      <w:r>
        <w:rPr>
          <w:rFonts w:ascii="Arial" w:hAnsi="Arial" w:cs="Arial"/>
          <w:bCs/>
        </w:rPr>
        <w:t>TSG-SA2 Meeting #16</w:t>
      </w:r>
      <w:r>
        <w:rPr>
          <w:rFonts w:ascii="Arial" w:hAnsi="Arial" w:cs="Arial"/>
          <w:bCs/>
        </w:rPr>
        <w:t>6</w:t>
      </w:r>
      <w:r>
        <w:rPr>
          <w:rFonts w:ascii="Arial" w:hAnsi="Arial" w:cs="Arial"/>
          <w:bCs/>
        </w:rPr>
        <w:tab/>
      </w:r>
      <w:r>
        <w:rPr>
          <w:rFonts w:ascii="Arial" w:hAnsi="Arial" w:cs="Arial"/>
          <w:bCs/>
        </w:rPr>
        <w:tab/>
        <w:t>1</w:t>
      </w:r>
      <w:r w:rsidR="008A1DEA">
        <w:rPr>
          <w:rFonts w:ascii="Arial" w:hAnsi="Arial" w:cs="Arial"/>
          <w:bCs/>
        </w:rPr>
        <w:t>8</w:t>
      </w:r>
      <w:r>
        <w:rPr>
          <w:rFonts w:ascii="Arial" w:hAnsi="Arial" w:cs="Arial"/>
          <w:bCs/>
        </w:rPr>
        <w:t>-2</w:t>
      </w:r>
      <w:r w:rsidR="008A1DEA">
        <w:rPr>
          <w:rFonts w:ascii="Arial" w:hAnsi="Arial" w:cs="Arial"/>
          <w:bCs/>
        </w:rPr>
        <w:t>2</w:t>
      </w:r>
      <w:r>
        <w:rPr>
          <w:rFonts w:ascii="Arial" w:hAnsi="Arial" w:cs="Arial"/>
          <w:bCs/>
        </w:rPr>
        <w:t xml:space="preserve"> </w:t>
      </w:r>
      <w:r w:rsidR="008A1DEA">
        <w:rPr>
          <w:rFonts w:ascii="Arial" w:hAnsi="Arial" w:cs="Arial"/>
          <w:bCs/>
        </w:rPr>
        <w:t>November</w:t>
      </w:r>
      <w:r>
        <w:rPr>
          <w:rFonts w:ascii="Arial" w:hAnsi="Arial" w:cs="Arial"/>
          <w:bCs/>
        </w:rPr>
        <w:t xml:space="preserve"> 2024</w:t>
      </w:r>
      <w:r>
        <w:rPr>
          <w:rFonts w:ascii="Arial" w:hAnsi="Arial" w:cs="Arial"/>
          <w:bCs/>
        </w:rPr>
        <w:tab/>
      </w:r>
      <w:r w:rsidR="008A1DEA" w:rsidRPr="008A1DEA">
        <w:rPr>
          <w:rFonts w:ascii="Arial" w:hAnsi="Arial" w:cs="Arial"/>
          <w:bCs/>
        </w:rPr>
        <w:t>Orlando, US</w:t>
      </w:r>
    </w:p>
    <w:p w:rsidR="006F261E" w:rsidRPr="001B2708" w:rsidRDefault="006F261E">
      <w:pPr>
        <w:tabs>
          <w:tab w:val="left" w:pos="5103"/>
        </w:tabs>
        <w:spacing w:after="120"/>
        <w:ind w:left="2268" w:hanging="2268"/>
        <w:rPr>
          <w:rFonts w:ascii="Arial" w:hAnsi="Arial" w:cs="Arial"/>
          <w:bCs/>
        </w:rPr>
      </w:pPr>
    </w:p>
    <w:sectPr w:rsidR="006F261E" w:rsidRPr="001B270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61F7" w:rsidRDefault="00B361F7" w:rsidP="00AE49E3">
      <w:r>
        <w:separator/>
      </w:r>
    </w:p>
  </w:endnote>
  <w:endnote w:type="continuationSeparator" w:id="0">
    <w:p w:rsidR="00B361F7" w:rsidRDefault="00B361F7" w:rsidP="00AE4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61F7" w:rsidRDefault="00B361F7" w:rsidP="00AE49E3">
      <w:r>
        <w:separator/>
      </w:r>
    </w:p>
  </w:footnote>
  <w:footnote w:type="continuationSeparator" w:id="0">
    <w:p w:rsidR="00B361F7" w:rsidRDefault="00B361F7" w:rsidP="00AE49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9"/>
  <w:bordersDoNotSurroundHeader/>
  <w:bordersDoNotSurroundFooter/>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15001"/>
    <w:rsid w:val="00027ACA"/>
    <w:rsid w:val="00033FA1"/>
    <w:rsid w:val="00061460"/>
    <w:rsid w:val="00090A2A"/>
    <w:rsid w:val="000B1AA1"/>
    <w:rsid w:val="000C0F46"/>
    <w:rsid w:val="000E6B22"/>
    <w:rsid w:val="000F4E43"/>
    <w:rsid w:val="00105899"/>
    <w:rsid w:val="001121A3"/>
    <w:rsid w:val="001461D1"/>
    <w:rsid w:val="001608BF"/>
    <w:rsid w:val="00160E89"/>
    <w:rsid w:val="00165C82"/>
    <w:rsid w:val="001734EB"/>
    <w:rsid w:val="001848F5"/>
    <w:rsid w:val="001A4AF7"/>
    <w:rsid w:val="001B2708"/>
    <w:rsid w:val="001E60FD"/>
    <w:rsid w:val="001F6498"/>
    <w:rsid w:val="00241727"/>
    <w:rsid w:val="00275FF1"/>
    <w:rsid w:val="00295A7B"/>
    <w:rsid w:val="002B28C7"/>
    <w:rsid w:val="002E5688"/>
    <w:rsid w:val="002F599A"/>
    <w:rsid w:val="002F5CEA"/>
    <w:rsid w:val="00324107"/>
    <w:rsid w:val="00326B06"/>
    <w:rsid w:val="00347947"/>
    <w:rsid w:val="003621C9"/>
    <w:rsid w:val="003663C4"/>
    <w:rsid w:val="00367678"/>
    <w:rsid w:val="003901E1"/>
    <w:rsid w:val="003B7403"/>
    <w:rsid w:val="00401229"/>
    <w:rsid w:val="00413411"/>
    <w:rsid w:val="004234FF"/>
    <w:rsid w:val="00445241"/>
    <w:rsid w:val="004548EC"/>
    <w:rsid w:val="004567C2"/>
    <w:rsid w:val="004634F1"/>
    <w:rsid w:val="00463675"/>
    <w:rsid w:val="004643F7"/>
    <w:rsid w:val="0047501F"/>
    <w:rsid w:val="004B43FA"/>
    <w:rsid w:val="004B6D78"/>
    <w:rsid w:val="004C2A09"/>
    <w:rsid w:val="004C3F5A"/>
    <w:rsid w:val="004C4DCF"/>
    <w:rsid w:val="0050617D"/>
    <w:rsid w:val="00507006"/>
    <w:rsid w:val="00517913"/>
    <w:rsid w:val="00567158"/>
    <w:rsid w:val="005708A5"/>
    <w:rsid w:val="00584B08"/>
    <w:rsid w:val="005E341A"/>
    <w:rsid w:val="005E5C97"/>
    <w:rsid w:val="00600476"/>
    <w:rsid w:val="00615177"/>
    <w:rsid w:val="00654758"/>
    <w:rsid w:val="0066507B"/>
    <w:rsid w:val="00675D3A"/>
    <w:rsid w:val="006866EF"/>
    <w:rsid w:val="00687A0B"/>
    <w:rsid w:val="006977D2"/>
    <w:rsid w:val="006B22EE"/>
    <w:rsid w:val="006D0B09"/>
    <w:rsid w:val="006E17C7"/>
    <w:rsid w:val="006F261E"/>
    <w:rsid w:val="007032C5"/>
    <w:rsid w:val="007116E4"/>
    <w:rsid w:val="00726FC3"/>
    <w:rsid w:val="0073312A"/>
    <w:rsid w:val="0077485D"/>
    <w:rsid w:val="00787CAC"/>
    <w:rsid w:val="007A667A"/>
    <w:rsid w:val="007B75D3"/>
    <w:rsid w:val="008007F5"/>
    <w:rsid w:val="0087176B"/>
    <w:rsid w:val="0089666F"/>
    <w:rsid w:val="008A1DEA"/>
    <w:rsid w:val="0090241A"/>
    <w:rsid w:val="00905688"/>
    <w:rsid w:val="0090582E"/>
    <w:rsid w:val="00912DB5"/>
    <w:rsid w:val="00923E7C"/>
    <w:rsid w:val="00941ED1"/>
    <w:rsid w:val="00952FCD"/>
    <w:rsid w:val="009B2144"/>
    <w:rsid w:val="009D2D6A"/>
    <w:rsid w:val="009F6E85"/>
    <w:rsid w:val="00A22B19"/>
    <w:rsid w:val="00A52DB2"/>
    <w:rsid w:val="00A7348D"/>
    <w:rsid w:val="00AC079B"/>
    <w:rsid w:val="00AC2ED0"/>
    <w:rsid w:val="00AC438C"/>
    <w:rsid w:val="00AD51BB"/>
    <w:rsid w:val="00AE489C"/>
    <w:rsid w:val="00AE49E3"/>
    <w:rsid w:val="00B12BB3"/>
    <w:rsid w:val="00B144F4"/>
    <w:rsid w:val="00B361F7"/>
    <w:rsid w:val="00BC10F5"/>
    <w:rsid w:val="00BF7EE2"/>
    <w:rsid w:val="00C165D1"/>
    <w:rsid w:val="00C37707"/>
    <w:rsid w:val="00C6700A"/>
    <w:rsid w:val="00C7312A"/>
    <w:rsid w:val="00CA2FB0"/>
    <w:rsid w:val="00CA77AA"/>
    <w:rsid w:val="00CC5CA8"/>
    <w:rsid w:val="00CD2DC1"/>
    <w:rsid w:val="00D27A00"/>
    <w:rsid w:val="00D53018"/>
    <w:rsid w:val="00D676CD"/>
    <w:rsid w:val="00DA5361"/>
    <w:rsid w:val="00DB777F"/>
    <w:rsid w:val="00E01C37"/>
    <w:rsid w:val="00E16BBB"/>
    <w:rsid w:val="00E20604"/>
    <w:rsid w:val="00E2722E"/>
    <w:rsid w:val="00E4207B"/>
    <w:rsid w:val="00E66D9D"/>
    <w:rsid w:val="00E72B30"/>
    <w:rsid w:val="00E74B9D"/>
    <w:rsid w:val="00E76827"/>
    <w:rsid w:val="00EA19B5"/>
    <w:rsid w:val="00EA68B1"/>
    <w:rsid w:val="00F0649B"/>
    <w:rsid w:val="00F12248"/>
    <w:rsid w:val="00F16C83"/>
    <w:rsid w:val="00F20CD7"/>
    <w:rsid w:val="00F546A0"/>
    <w:rsid w:val="00F6777C"/>
    <w:rsid w:val="00F848D0"/>
    <w:rsid w:val="00F9216C"/>
    <w:rsid w:val="00F9363A"/>
    <w:rsid w:val="00F970B2"/>
    <w:rsid w:val="00FB6953"/>
    <w:rsid w:val="00FE57FB"/>
    <w:rsid w:val="066A7DE8"/>
    <w:rsid w:val="0ABA058D"/>
    <w:rsid w:val="0AF96F82"/>
    <w:rsid w:val="0BCE5699"/>
    <w:rsid w:val="15030BDB"/>
    <w:rsid w:val="1E1A4FF0"/>
    <w:rsid w:val="1F127D69"/>
    <w:rsid w:val="237F27B9"/>
    <w:rsid w:val="23E44AC1"/>
    <w:rsid w:val="2A933697"/>
    <w:rsid w:val="2ED7364B"/>
    <w:rsid w:val="36F3055D"/>
    <w:rsid w:val="37B905EE"/>
    <w:rsid w:val="39C24358"/>
    <w:rsid w:val="3EE24CD8"/>
    <w:rsid w:val="4DEF77A8"/>
    <w:rsid w:val="4EC41133"/>
    <w:rsid w:val="502F7F90"/>
    <w:rsid w:val="53B46ECA"/>
    <w:rsid w:val="54642932"/>
    <w:rsid w:val="590F57C3"/>
    <w:rsid w:val="610068B3"/>
    <w:rsid w:val="65D36432"/>
    <w:rsid w:val="69DE478F"/>
    <w:rsid w:val="6F250650"/>
    <w:rsid w:val="719C5154"/>
    <w:rsid w:val="74553E42"/>
    <w:rsid w:val="7A6845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C18452"/>
  <w15:docId w15:val="{E0A7A648-1621-4DE2-AB1C-F64B1D62A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semiHidden/>
    <w:qFormat/>
    <w:rPr>
      <w:rFonts w:ascii="Arial" w:hAnsi="Arial" w:cs="Arial"/>
      <w:color w:val="FF0000"/>
    </w:rPr>
  </w:style>
  <w:style w:type="paragraph" w:styleId="a5">
    <w:name w:val="Balloon Text"/>
    <w:basedOn w:val="a"/>
    <w:link w:val="Char1"/>
    <w:uiPriority w:val="99"/>
    <w:semiHidden/>
    <w:unhideWhenUsed/>
    <w:qFormat/>
    <w:rPr>
      <w:rFonts w:ascii="Tahoma" w:hAnsi="Tahoma" w:cs="Tahoma"/>
      <w:sz w:val="16"/>
      <w:szCs w:val="16"/>
    </w:rPr>
  </w:style>
  <w:style w:type="paragraph" w:styleId="a6">
    <w:name w:val="footer"/>
    <w:basedOn w:val="a"/>
    <w:semiHidden/>
    <w:qFormat/>
    <w:pPr>
      <w:tabs>
        <w:tab w:val="center" w:pos="4153"/>
        <w:tab w:val="right" w:pos="8306"/>
      </w:tabs>
    </w:pPr>
  </w:style>
  <w:style w:type="paragraph" w:styleId="a7">
    <w:name w:val="header"/>
    <w:basedOn w:val="a"/>
    <w:semiHidden/>
    <w:qFormat/>
    <w:pPr>
      <w:tabs>
        <w:tab w:val="center" w:pos="4153"/>
        <w:tab w:val="right" w:pos="8306"/>
      </w:tabs>
    </w:pPr>
  </w:style>
  <w:style w:type="paragraph" w:styleId="a8">
    <w:name w:val="List"/>
    <w:basedOn w:val="a"/>
    <w:qFormat/>
    <w:pPr>
      <w:ind w:left="568" w:hanging="284"/>
    </w:pPr>
  </w:style>
  <w:style w:type="paragraph" w:styleId="a9">
    <w:name w:val="Title"/>
    <w:basedOn w:val="a"/>
    <w:next w:val="a"/>
    <w:link w:val="Char2"/>
    <w:uiPriority w:val="10"/>
    <w:qFormat/>
    <w:pPr>
      <w:spacing w:before="240" w:after="60"/>
      <w:ind w:left="1701" w:hanging="1701"/>
      <w:outlineLvl w:val="0"/>
    </w:pPr>
    <w:rPr>
      <w:rFonts w:ascii="Arial" w:hAnsi="Arial" w:cs="Arial"/>
      <w:b/>
      <w:bCs/>
      <w:kern w:val="28"/>
    </w:rPr>
  </w:style>
  <w:style w:type="character" w:styleId="aa">
    <w:name w:val="page number"/>
    <w:basedOn w:val="a0"/>
    <w:semiHidden/>
    <w:qFormat/>
  </w:style>
  <w:style w:type="character" w:styleId="ab">
    <w:name w:val="Hyperlink"/>
    <w:uiPriority w:val="99"/>
    <w:unhideWhenUsed/>
    <w:qFormat/>
    <w:rPr>
      <w:color w:val="0000FF"/>
      <w:u w:val="single"/>
    </w:rPr>
  </w:style>
  <w:style w:type="character" w:styleId="ac">
    <w:name w:val="annotation reference"/>
    <w:semiHidden/>
    <w:qFormat/>
    <w:rPr>
      <w:sz w:val="16"/>
    </w:rPr>
  </w:style>
  <w:style w:type="paragraph" w:customStyle="1" w:styleId="B1">
    <w:name w:val="B1"/>
    <w:basedOn w:val="a8"/>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d">
    <w:name w:val="??"/>
    <w:qFormat/>
    <w:pPr>
      <w:widowControl w:val="0"/>
    </w:pPr>
    <w:rPr>
      <w:rFonts w:eastAsia="Times New Roman"/>
      <w:lang w:eastAsia="en-US"/>
    </w:rPr>
  </w:style>
  <w:style w:type="paragraph" w:customStyle="1" w:styleId="20">
    <w:name w:val="??? 2"/>
    <w:basedOn w:val="ad"/>
    <w:next w:val="ad"/>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풍선 도움말 텍스트 Char"/>
    <w:link w:val="a5"/>
    <w:uiPriority w:val="99"/>
    <w:semiHidden/>
    <w:qFormat/>
    <w:rPr>
      <w:rFonts w:ascii="Tahoma" w:hAnsi="Tahoma" w:cs="Tahoma"/>
      <w:sz w:val="16"/>
      <w:szCs w:val="16"/>
      <w:lang w:val="en-GB"/>
    </w:rPr>
  </w:style>
  <w:style w:type="character" w:customStyle="1" w:styleId="Char0">
    <w:name w:val="본문 Char"/>
    <w:link w:val="a4"/>
    <w:semiHidden/>
    <w:qFormat/>
    <w:rPr>
      <w:rFonts w:ascii="Arial" w:hAnsi="Arial" w:cs="Arial"/>
      <w:color w:val="FF0000"/>
      <w:lang w:eastAsia="en-US"/>
    </w:rPr>
  </w:style>
  <w:style w:type="character" w:customStyle="1" w:styleId="Char">
    <w:name w:val="메모 텍스트 Char"/>
    <w:link w:val="a3"/>
    <w:semiHidden/>
    <w:qFormat/>
    <w:rPr>
      <w:rFonts w:ascii="Arial" w:hAnsi="Arial"/>
      <w:lang w:eastAsia="en-US"/>
    </w:rPr>
  </w:style>
  <w:style w:type="character" w:customStyle="1" w:styleId="Char2">
    <w:name w:val="제목 Char"/>
    <w:link w:val="a9"/>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paragraph" w:customStyle="1" w:styleId="CRCoverPage">
    <w:name w:val="CR Cover Page"/>
    <w:qFormat/>
    <w:pPr>
      <w:spacing w:after="120"/>
    </w:pPr>
    <w:rPr>
      <w:rFonts w:ascii="Arial" w:eastAsia="Times New Roman" w:hAnsi="Arial"/>
      <w:lang w:val="en-GB" w:eastAsia="en-US"/>
    </w:rPr>
  </w:style>
  <w:style w:type="paragraph" w:customStyle="1" w:styleId="Revision1">
    <w:name w:val="Revision1"/>
    <w:hidden/>
    <w:uiPriority w:val="99"/>
    <w:unhideWhenUsed/>
    <w:qFormat/>
    <w:rPr>
      <w:rFonts w:eastAsia="Times New Roman"/>
      <w:lang w:val="en-GB" w:eastAsia="en-US"/>
    </w:rPr>
  </w:style>
  <w:style w:type="paragraph" w:styleId="ae">
    <w:name w:val="List Paragraph"/>
    <w:basedOn w:val="a"/>
    <w:uiPriority w:val="34"/>
    <w:qFormat/>
    <w:pPr>
      <w:ind w:firstLineChars="200" w:firstLine="420"/>
    </w:pPr>
  </w:style>
  <w:style w:type="paragraph" w:customStyle="1" w:styleId="10">
    <w:name w:val="수정1"/>
    <w:hidden/>
    <w:uiPriority w:val="99"/>
    <w:unhideWhenUsed/>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464</Words>
  <Characters>2651</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LS template for N3</vt:lpstr>
    </vt:vector>
  </TitlesOfParts>
  <Company>ETSI Sophia Antipolis</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Samsung</cp:lastModifiedBy>
  <cp:revision>5</cp:revision>
  <cp:lastPrinted>2002-04-23T07:10:00Z</cp:lastPrinted>
  <dcterms:created xsi:type="dcterms:W3CDTF">2024-08-09T13:01:00Z</dcterms:created>
  <dcterms:modified xsi:type="dcterms:W3CDTF">2024-08-09T13:02:00Z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775EC58373464A589F17AFB9A394E496</vt:lpwstr>
  </property>
</Properties>
</file>